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D2B31FC" w14:textId="77777777" w:rsidR="00B5513B" w:rsidRDefault="000509E9" w:rsidP="00694977">
      <w:pPr>
        <w:pStyle w:val="BlockText"/>
        <w:spacing w:after="0" w:line="240" w:lineRule="auto"/>
        <w:rPr>
          <w:b/>
        </w:rPr>
      </w:pPr>
      <w:r w:rsidRPr="0093630E">
        <w:rPr>
          <w:b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244088" wp14:editId="5FCC746D">
                <wp:simplePos x="0" y="0"/>
                <wp:positionH relativeFrom="page">
                  <wp:posOffset>279400</wp:posOffset>
                </wp:positionH>
                <wp:positionV relativeFrom="page">
                  <wp:posOffset>685800</wp:posOffset>
                </wp:positionV>
                <wp:extent cx="1829435" cy="3088640"/>
                <wp:effectExtent l="0" t="0" r="0" b="10160"/>
                <wp:wrapSquare wrapText="bothSides"/>
                <wp:docPr id="2" name="Text Box 2" title="Volume and 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435" cy="308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1ACA3" w14:textId="77777777" w:rsidR="003D5C0D" w:rsidRPr="00694977" w:rsidRDefault="003D5C0D" w:rsidP="003D5C0D">
                            <w:pPr>
                              <w:pStyle w:val="Date"/>
                              <w:spacing w:after="0" w:line="240" w:lineRule="auto"/>
                              <w:jc w:val="left"/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  <w:lang w:val="en-GB" w:bidi="en-GB"/>
                              </w:rPr>
                            </w:pPr>
                            <w:r w:rsidRPr="00694977">
                              <w:rPr>
                                <w:rFonts w:ascii="Arial" w:hAnsi="Arial" w:cs="Arial"/>
                                <w:color w:val="C52D21" w:themeColor="accent4" w:themeShade="BF"/>
                                <w:sz w:val="20"/>
                                <w:lang w:val="en-GB" w:bidi="en-GB"/>
                              </w:rPr>
                              <w:t>A PLACE TO BELONG</w:t>
                            </w:r>
                            <w:r w:rsidR="00694977">
                              <w:rPr>
                                <w:rFonts w:ascii="Arial" w:hAnsi="Arial" w:cs="Arial"/>
                                <w:color w:val="C52D21" w:themeColor="accent4" w:themeShade="BF"/>
                                <w:sz w:val="20"/>
                                <w:lang w:val="en-GB" w:bidi="en-GB"/>
                              </w:rPr>
                              <w:t xml:space="preserve"> </w:t>
                            </w:r>
                            <w:r w:rsidR="00694977" w:rsidRPr="00694977"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  <w:lang w:val="en-GB" w:bidi="en-GB"/>
                              </w:rPr>
                              <w:t>works</w:t>
                            </w:r>
                          </w:p>
                          <w:p w14:paraId="15C8F5A2" w14:textId="77777777" w:rsidR="00C019B1" w:rsidRPr="00694977" w:rsidRDefault="003D5C0D" w:rsidP="003D5C0D">
                            <w:pPr>
                              <w:pStyle w:val="Date"/>
                              <w:jc w:val="left"/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</w:rPr>
                            </w:pPr>
                            <w:r w:rsidRPr="00694977"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  <w:lang w:val="en-GB" w:bidi="en-GB"/>
                              </w:rPr>
                              <w:t xml:space="preserve">to build inclusion for people who experience mental health challenges. We encourage the building of communities where each person’s unique strengths and </w:t>
                            </w:r>
                            <w:r w:rsidR="000509E9"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  <w:lang w:val="en-GB" w:bidi="en-GB"/>
                              </w:rPr>
                              <w:t>struggles are valued and where we</w:t>
                            </w:r>
                            <w:r w:rsidRPr="00694977">
                              <w:rPr>
                                <w:rFonts w:ascii="Arial" w:hAnsi="Arial" w:cs="Arial"/>
                                <w:color w:val="507D00" w:themeColor="accent1" w:themeShade="BF"/>
                                <w:sz w:val="20"/>
                                <w:lang w:val="en-GB" w:bidi="en-GB"/>
                              </w:rPr>
                              <w:t xml:space="preserve"> each feel we have a place to belong.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0" tIns="228600" rIns="146304" bIns="9144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outside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24408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alt="Title: Volume and date" style="position:absolute;margin-left:22pt;margin-top:54pt;width:144.05pt;height:243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outer-margin-area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" fillcolor="white [3201]" stroked="f" strokeweight=".5pt">
                <v:textbox inset="36pt,18pt,11.52pt,7.2pt">
                  <w:txbxContent>
                    <w:p w14:paraId="7C81ACA3" w14:textId="77777777" w:rsidR="003D5C0D" w:rsidRPr="00694977" w:rsidRDefault="003D5C0D" w:rsidP="003D5C0D">
                      <w:pPr>
                        <w:pStyle w:val="Date"/>
                        <w:spacing w:after="0" w:line="240" w:lineRule="auto"/>
                        <w:jc w:val="left"/>
                        <w:rPr>
                          <w:rFonts w:ascii="Arial" w:hAnsi="Arial" w:cs="Arial"/>
                          <w:color w:val="507D00" w:themeColor="accent1" w:themeShade="BF"/>
                          <w:sz w:val="20"/>
                          <w:lang w:val="en-GB" w:bidi="en-GB"/>
                        </w:rPr>
                      </w:pPr>
                      <w:r w:rsidRPr="00694977">
                        <w:rPr>
                          <w:rFonts w:ascii="Arial" w:hAnsi="Arial" w:cs="Arial"/>
                          <w:color w:val="C52D21" w:themeColor="accent4" w:themeShade="BF"/>
                          <w:sz w:val="20"/>
                          <w:lang w:val="en-GB" w:bidi="en-GB"/>
                        </w:rPr>
                        <w:t>A PLACE TO BELONG</w:t>
                      </w:r>
                      <w:r w:rsidR="00694977">
                        <w:rPr>
                          <w:rFonts w:ascii="Arial" w:hAnsi="Arial" w:cs="Arial"/>
                          <w:color w:val="C52D21" w:themeColor="accent4" w:themeShade="BF"/>
                          <w:sz w:val="20"/>
                          <w:lang w:val="en-GB" w:bidi="en-GB"/>
                        </w:rPr>
                        <w:t xml:space="preserve"> </w:t>
                      </w:r>
                      <w:r w:rsidR="00694977" w:rsidRPr="00694977">
                        <w:rPr>
                          <w:rFonts w:ascii="Arial" w:hAnsi="Arial" w:cs="Arial"/>
                          <w:color w:val="507D00" w:themeColor="accent1" w:themeShade="BF"/>
                          <w:sz w:val="20"/>
                          <w:lang w:val="en-GB" w:bidi="en-GB"/>
                        </w:rPr>
                        <w:t>works</w:t>
                      </w:r>
                    </w:p>
                    <w:p w14:paraId="15C8F5A2" w14:textId="77777777" w:rsidR="00C019B1" w:rsidRPr="00694977" w:rsidRDefault="003D5C0D" w:rsidP="003D5C0D">
                      <w:pPr>
                        <w:pStyle w:val="Date"/>
                        <w:jc w:val="left"/>
                        <w:rPr>
                          <w:rFonts w:ascii="Arial" w:hAnsi="Arial" w:cs="Arial"/>
                          <w:color w:val="507D00" w:themeColor="accent1" w:themeShade="BF"/>
                          <w:sz w:val="20"/>
                        </w:rPr>
                      </w:pPr>
                      <w:r w:rsidRPr="00694977">
                        <w:rPr>
                          <w:rFonts w:ascii="Arial" w:hAnsi="Arial" w:cs="Arial"/>
                          <w:color w:val="507D00" w:themeColor="accent1" w:themeShade="BF"/>
                          <w:sz w:val="20"/>
                          <w:lang w:val="en-GB" w:bidi="en-GB"/>
                        </w:rPr>
                        <w:t xml:space="preserve">to build inclusion for people who experience mental health challenges. We encourage the building of communities where each person’s unique strengths and </w:t>
                      </w:r>
                      <w:r w:rsidR="000509E9">
                        <w:rPr>
                          <w:rFonts w:ascii="Arial" w:hAnsi="Arial" w:cs="Arial"/>
                          <w:color w:val="507D00" w:themeColor="accent1" w:themeShade="BF"/>
                          <w:sz w:val="20"/>
                          <w:lang w:val="en-GB" w:bidi="en-GB"/>
                        </w:rPr>
                        <w:t>struggles are valued and where we</w:t>
                      </w:r>
                      <w:r w:rsidRPr="00694977">
                        <w:rPr>
                          <w:rFonts w:ascii="Arial" w:hAnsi="Arial" w:cs="Arial"/>
                          <w:color w:val="507D00" w:themeColor="accent1" w:themeShade="BF"/>
                          <w:sz w:val="20"/>
                          <w:lang w:val="en-GB" w:bidi="en-GB"/>
                        </w:rPr>
                        <w:t xml:space="preserve"> each feel we have a place to belong.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A800FF" w:rsidRPr="0093630E">
        <w:rPr>
          <w:b/>
          <w:noProof/>
          <w:lang w:val="en-AU" w:eastAsia="en-AU"/>
        </w:rPr>
        <mc:AlternateContent>
          <mc:Choice Requires="wps">
            <w:drawing>
              <wp:anchor distT="0" distB="457200" distL="114300" distR="114300" simplePos="0" relativeHeight="251659264" behindDoc="0" locked="0" layoutInCell="1" allowOverlap="1" wp14:anchorId="473E27F7" wp14:editId="36900533">
                <wp:simplePos x="0" y="0"/>
                <wp:positionH relativeFrom="margin">
                  <wp:posOffset>50800</wp:posOffset>
                </wp:positionH>
                <wp:positionV relativeFrom="page">
                  <wp:posOffset>685800</wp:posOffset>
                </wp:positionV>
                <wp:extent cx="4686300" cy="1945640"/>
                <wp:effectExtent l="0" t="0" r="12700" b="10160"/>
                <wp:wrapTopAndBottom/>
                <wp:docPr id="1" name="Rectangle 1" title="Masthea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945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0F3B8C" w14:textId="77777777" w:rsidR="00694977" w:rsidRDefault="008211B6" w:rsidP="00694977">
                            <w:pPr>
                              <w:pStyle w:val="Title"/>
                              <w:jc w:val="center"/>
                              <w:rPr>
                                <w:i/>
                                <w:sz w:val="48"/>
                                <w:szCs w:val="48"/>
                                <w:lang w:val="en-GB" w:bidi="en-GB"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5947E176" wp14:editId="35A15332">
                                  <wp:extent cx="4000500" cy="901700"/>
                                  <wp:effectExtent l="0" t="0" r="12700" b="1270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Screen Shot 2018-02-04 at 10.54.55 am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>
                                            <a:off x="0" y="0"/>
                                            <a:ext cx="40005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6C2880" w14:textId="77777777" w:rsidR="00460952" w:rsidRPr="00694977" w:rsidRDefault="00460952">
                            <w:pPr>
                              <w:pStyle w:val="Title"/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</w:pPr>
                            <w:r w:rsidRPr="00694977">
                              <w:rPr>
                                <w:i/>
                                <w:sz w:val="40"/>
                                <w:szCs w:val="40"/>
                                <w:lang w:val="en-GB" w:bidi="en-GB"/>
                              </w:rPr>
                              <w:t>T</w:t>
                            </w:r>
                            <w:r w:rsidR="00E75EA6" w:rsidRPr="00694977">
                              <w:rPr>
                                <w:i/>
                                <w:sz w:val="40"/>
                                <w:szCs w:val="40"/>
                                <w:lang w:val="en-GB" w:bidi="en-GB"/>
                              </w:rPr>
                              <w:t>owards</w:t>
                            </w:r>
                            <w:r w:rsidR="0023690E" w:rsidRPr="00694977">
                              <w:rPr>
                                <w:i/>
                                <w:sz w:val="40"/>
                                <w:szCs w:val="40"/>
                                <w:lang w:val="en-GB" w:bidi="en-GB"/>
                              </w:rPr>
                              <w:t xml:space="preserve"> </w:t>
                            </w:r>
                            <w:r w:rsidRPr="00694977">
                              <w:rPr>
                                <w:i/>
                                <w:sz w:val="40"/>
                                <w:szCs w:val="40"/>
                                <w:lang w:val="en-GB" w:bidi="en-GB"/>
                              </w:rPr>
                              <w:t>the flourishing self</w:t>
                            </w:r>
                            <w:r w:rsidRPr="00694977"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  <w:t xml:space="preserve"> … </w:t>
                            </w:r>
                          </w:p>
                          <w:p w14:paraId="7C5A8AA4" w14:textId="77777777" w:rsidR="0023690E" w:rsidRPr="00694977" w:rsidRDefault="000B1223" w:rsidP="00CF7226">
                            <w:pPr>
                              <w:pStyle w:val="Title"/>
                              <w:jc w:val="right"/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</w:pPr>
                            <w:r w:rsidRPr="00694977"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  <w:t xml:space="preserve">art </w:t>
                            </w:r>
                            <w:r w:rsidR="003D5C0D" w:rsidRPr="00694977"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  <w:t xml:space="preserve">for </w:t>
                            </w:r>
                            <w:r w:rsidR="0023690E" w:rsidRPr="00694977"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  <w:t>wellbeing</w:t>
                            </w:r>
                            <w:r w:rsidR="003D5C0D" w:rsidRPr="00694977">
                              <w:rPr>
                                <w:sz w:val="40"/>
                                <w:szCs w:val="40"/>
                                <w:lang w:val="en-GB" w:bidi="en-GB"/>
                              </w:rPr>
                              <w:t xml:space="preserve"> and connection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6304" tIns="228600" rIns="146304" bIns="9144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73E27F7" id="Rectangle 1" o:spid="_x0000_s1027" alt="Title: Masthead" style="position:absolute;margin-left:4pt;margin-top:54pt;width:369pt;height:153.2pt;z-index:251659264;visibility:visible;mso-wrap-style:square;mso-width-percent:0;mso-height-percent:0;mso-wrap-distance-left:9pt;mso-wrap-distance-top:0;mso-wrap-distance-right:9pt;mso-wrap-distance-bottom:3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" fillcolor="#6ca800 [3204]" stroked="f" strokeweight="1pt">
                <v:textbox inset="11.52pt,18pt,11.52pt,7.2pt">
                  <w:txbxContent>
                    <w:p w14:paraId="0D0F3B8C" w14:textId="77777777" w:rsidR="00694977" w:rsidRDefault="008211B6" w:rsidP="00694977">
                      <w:pPr>
                        <w:pStyle w:val="Title"/>
                        <w:jc w:val="center"/>
                        <w:rPr>
                          <w:i/>
                          <w:sz w:val="48"/>
                          <w:szCs w:val="48"/>
                          <w:lang w:val="en-GB" w:bidi="en-GB"/>
                        </w:rPr>
                      </w:pPr>
                      <w:r>
                        <w:rPr>
                          <w:b/>
                          <w:noProof/>
                          <w:lang w:val="en-GB" w:eastAsia="en-GB"/>
                        </w:rPr>
                        <w:drawing>
                          <wp:inline distT="0" distB="0" distL="0" distR="0" wp14:anchorId="5947E176" wp14:editId="35A15332">
                            <wp:extent cx="4000500" cy="901700"/>
                            <wp:effectExtent l="0" t="0" r="12700" b="1270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Screen Shot 2018-02-04 at 10.54.55 am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>
                                      <a:off x="0" y="0"/>
                                      <a:ext cx="4000500" cy="901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6C2880" w14:textId="77777777" w:rsidR="00460952" w:rsidRPr="00694977" w:rsidRDefault="00460952">
                      <w:pPr>
                        <w:pStyle w:val="Title"/>
                        <w:rPr>
                          <w:sz w:val="40"/>
                          <w:szCs w:val="40"/>
                          <w:lang w:val="en-GB" w:bidi="en-GB"/>
                        </w:rPr>
                      </w:pPr>
                      <w:r w:rsidRPr="00694977">
                        <w:rPr>
                          <w:i/>
                          <w:sz w:val="40"/>
                          <w:szCs w:val="40"/>
                          <w:lang w:val="en-GB" w:bidi="en-GB"/>
                        </w:rPr>
                        <w:t>T</w:t>
                      </w:r>
                      <w:r w:rsidR="00E75EA6" w:rsidRPr="00694977">
                        <w:rPr>
                          <w:i/>
                          <w:sz w:val="40"/>
                          <w:szCs w:val="40"/>
                          <w:lang w:val="en-GB" w:bidi="en-GB"/>
                        </w:rPr>
                        <w:t>owards</w:t>
                      </w:r>
                      <w:r w:rsidR="0023690E" w:rsidRPr="00694977">
                        <w:rPr>
                          <w:i/>
                          <w:sz w:val="40"/>
                          <w:szCs w:val="40"/>
                          <w:lang w:val="en-GB" w:bidi="en-GB"/>
                        </w:rPr>
                        <w:t xml:space="preserve"> </w:t>
                      </w:r>
                      <w:r w:rsidRPr="00694977">
                        <w:rPr>
                          <w:i/>
                          <w:sz w:val="40"/>
                          <w:szCs w:val="40"/>
                          <w:lang w:val="en-GB" w:bidi="en-GB"/>
                        </w:rPr>
                        <w:t>the flourishing self</w:t>
                      </w:r>
                      <w:r w:rsidRPr="00694977">
                        <w:rPr>
                          <w:sz w:val="40"/>
                          <w:szCs w:val="40"/>
                          <w:lang w:val="en-GB" w:bidi="en-GB"/>
                        </w:rPr>
                        <w:t xml:space="preserve"> … </w:t>
                      </w:r>
                    </w:p>
                    <w:p w14:paraId="7C5A8AA4" w14:textId="77777777" w:rsidR="0023690E" w:rsidRPr="00694977" w:rsidRDefault="000B1223" w:rsidP="00CF7226">
                      <w:pPr>
                        <w:pStyle w:val="Title"/>
                        <w:jc w:val="right"/>
                        <w:rPr>
                          <w:sz w:val="40"/>
                          <w:szCs w:val="40"/>
                          <w:lang w:val="en-GB" w:bidi="en-GB"/>
                        </w:rPr>
                      </w:pPr>
                      <w:r w:rsidRPr="00694977">
                        <w:rPr>
                          <w:sz w:val="40"/>
                          <w:szCs w:val="40"/>
                          <w:lang w:val="en-GB" w:bidi="en-GB"/>
                        </w:rPr>
                        <w:t xml:space="preserve">art </w:t>
                      </w:r>
                      <w:r w:rsidR="003D5C0D" w:rsidRPr="00694977">
                        <w:rPr>
                          <w:sz w:val="40"/>
                          <w:szCs w:val="40"/>
                          <w:lang w:val="en-GB" w:bidi="en-GB"/>
                        </w:rPr>
                        <w:t xml:space="preserve">for </w:t>
                      </w:r>
                      <w:r w:rsidR="0023690E" w:rsidRPr="00694977">
                        <w:rPr>
                          <w:sz w:val="40"/>
                          <w:szCs w:val="40"/>
                          <w:lang w:val="en-GB" w:bidi="en-GB"/>
                        </w:rPr>
                        <w:t>wellbeing</w:t>
                      </w:r>
                      <w:r w:rsidR="003D5C0D" w:rsidRPr="00694977">
                        <w:rPr>
                          <w:sz w:val="40"/>
                          <w:szCs w:val="40"/>
                          <w:lang w:val="en-GB" w:bidi="en-GB"/>
                        </w:rPr>
                        <w:t xml:space="preserve"> and connection</w:t>
                      </w:r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  <w:r w:rsidR="0093630E">
        <w:rPr>
          <w:b/>
        </w:rPr>
        <w:t xml:space="preserve">A Place to Belong will </w:t>
      </w:r>
      <w:r w:rsidR="00B5513B">
        <w:rPr>
          <w:b/>
        </w:rPr>
        <w:t xml:space="preserve">again </w:t>
      </w:r>
      <w:r w:rsidR="0093630E">
        <w:rPr>
          <w:b/>
        </w:rPr>
        <w:t>be hosting two art therapists</w:t>
      </w:r>
      <w:r w:rsidR="00B5513B">
        <w:rPr>
          <w:b/>
        </w:rPr>
        <w:t>, Donna McDonald and Salam El-Merebi,</w:t>
      </w:r>
      <w:r w:rsidR="0093630E">
        <w:rPr>
          <w:b/>
        </w:rPr>
        <w:t xml:space="preserve"> to</w:t>
      </w:r>
      <w:r w:rsidR="00B5513B">
        <w:rPr>
          <w:b/>
        </w:rPr>
        <w:t xml:space="preserve"> run an art and wellbeing group </w:t>
      </w:r>
      <w:r w:rsidR="0016022E">
        <w:rPr>
          <w:b/>
        </w:rPr>
        <w:t xml:space="preserve">on five Fridays in </w:t>
      </w:r>
      <w:r w:rsidR="00B5513B">
        <w:rPr>
          <w:b/>
        </w:rPr>
        <w:t>February and March</w:t>
      </w:r>
      <w:r w:rsidR="005D5C0E">
        <w:rPr>
          <w:b/>
        </w:rPr>
        <w:t xml:space="preserve"> 2018.</w:t>
      </w:r>
    </w:p>
    <w:p w14:paraId="5D2969A3" w14:textId="77777777" w:rsidR="00B5513B" w:rsidRDefault="00B5513B" w:rsidP="00694977">
      <w:pPr>
        <w:pStyle w:val="BlockText"/>
        <w:spacing w:after="0" w:line="240" w:lineRule="auto"/>
        <w:rPr>
          <w:b/>
        </w:rPr>
      </w:pPr>
    </w:p>
    <w:p w14:paraId="18C66AEF" w14:textId="77777777" w:rsidR="0093630E" w:rsidRDefault="0093630E" w:rsidP="00694977">
      <w:pPr>
        <w:pStyle w:val="BlockText"/>
        <w:spacing w:after="0" w:line="240" w:lineRule="auto"/>
        <w:rPr>
          <w:b/>
        </w:rPr>
      </w:pPr>
      <w:r>
        <w:rPr>
          <w:b/>
        </w:rPr>
        <w:t>This is an open group for any interested person</w:t>
      </w:r>
      <w:r w:rsidR="00B5513B">
        <w:rPr>
          <w:b/>
        </w:rPr>
        <w:t xml:space="preserve"> aged 18 years </w:t>
      </w:r>
      <w:r w:rsidR="005D5C0E"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5408" behindDoc="0" locked="0" layoutInCell="1" allowOverlap="0" wp14:anchorId="16940238" wp14:editId="4725D8F0">
                <wp:simplePos x="0" y="0"/>
                <wp:positionH relativeFrom="page">
                  <wp:posOffset>279400</wp:posOffset>
                </wp:positionH>
                <wp:positionV relativeFrom="line">
                  <wp:posOffset>363220</wp:posOffset>
                </wp:positionV>
                <wp:extent cx="1828800" cy="2514600"/>
                <wp:effectExtent l="0" t="0" r="0" b="0"/>
                <wp:wrapSquare wrapText="bothSides"/>
                <wp:docPr id="9" name="Text Box 9" title="Side b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97FCCE" w14:textId="77777777" w:rsidR="002C4BEE" w:rsidRPr="005D5C0E" w:rsidRDefault="002C4BEE" w:rsidP="002C4BEE">
                            <w:pPr>
                              <w:pStyle w:val="IntenseQuote"/>
                              <w:spacing w:after="0" w:line="360" w:lineRule="auto"/>
                              <w:jc w:val="left"/>
                              <w:rPr>
                                <w:color w:val="355400" w:themeColor="accent1" w:themeShade="80"/>
                                <w:sz w:val="20"/>
                              </w:rPr>
                            </w:pPr>
                            <w:r w:rsidRPr="005D5C0E">
                              <w:rPr>
                                <w:color w:val="355400" w:themeColor="accent1" w:themeShade="80"/>
                                <w:sz w:val="20"/>
                              </w:rPr>
                              <w:t xml:space="preserve">‘If art cannot physically eliminate the struggles of our lives, it can give significance and new meaning and a sense of active participation in the life process </w:t>
                            </w:r>
                          </w:p>
                          <w:p w14:paraId="16CA4786" w14:textId="77777777" w:rsidR="002C4BEE" w:rsidRPr="005D5C0E" w:rsidRDefault="002C4BEE" w:rsidP="002C4BEE">
                            <w:pPr>
                              <w:pStyle w:val="IntenseQuote"/>
                              <w:spacing w:after="0" w:line="360" w:lineRule="auto"/>
                              <w:jc w:val="left"/>
                              <w:rPr>
                                <w:color w:val="355400" w:themeColor="accent1" w:themeShade="80"/>
                                <w:sz w:val="20"/>
                              </w:rPr>
                            </w:pPr>
                            <w:r w:rsidRPr="005D5C0E">
                              <w:rPr>
                                <w:i w:val="0"/>
                                <w:color w:val="355400" w:themeColor="accent1" w:themeShade="80"/>
                                <w:sz w:val="20"/>
                              </w:rPr>
                              <w:t>Shaun McNiff, 1981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0" tIns="0" rIns="146304" bIns="228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outside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15E6E23" id="Text Box 9" o:spid="_x0000_s1028" type="#_x0000_t202" alt="Title: Side bar" style="position:absolute;margin-left:22pt;margin-top:28.6pt;width:2in;height:198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outer-margin-area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" o:allowoverlap="f" fillcolor="window" stroked="f" strokeweight=".5pt">
                <v:textbox inset="36pt,0,11.52pt,18pt">
                  <w:txbxContent>
                    <w:p w:rsidR="002C4BEE" w:rsidRPr="005D5C0E" w:rsidRDefault="002C4BEE" w:rsidP="002C4BEE">
                      <w:pPr>
                        <w:pStyle w:val="IntenseQuote"/>
                        <w:spacing w:after="0" w:line="360" w:lineRule="auto"/>
                        <w:jc w:val="left"/>
                        <w:rPr>
                          <w:color w:val="355400" w:themeColor="accent1" w:themeShade="80"/>
                          <w:sz w:val="20"/>
                        </w:rPr>
                      </w:pPr>
                      <w:r w:rsidRPr="005D5C0E">
                        <w:rPr>
                          <w:color w:val="355400" w:themeColor="accent1" w:themeShade="80"/>
                          <w:sz w:val="20"/>
                        </w:rPr>
                        <w:t xml:space="preserve">‘If art cannot physically eliminate the struggles of our lives, it can give significance and new meaning and a sense of active participation in the life process </w:t>
                      </w:r>
                    </w:p>
                    <w:p w:rsidR="002C4BEE" w:rsidRPr="005D5C0E" w:rsidRDefault="002C4BEE" w:rsidP="002C4BEE">
                      <w:pPr>
                        <w:pStyle w:val="IntenseQuote"/>
                        <w:spacing w:after="0" w:line="360" w:lineRule="auto"/>
                        <w:jc w:val="left"/>
                        <w:rPr>
                          <w:color w:val="355400" w:themeColor="accent1" w:themeShade="80"/>
                          <w:sz w:val="20"/>
                        </w:rPr>
                      </w:pPr>
                      <w:r w:rsidRPr="005D5C0E">
                        <w:rPr>
                          <w:i w:val="0"/>
                          <w:color w:val="355400" w:themeColor="accent1" w:themeShade="80"/>
                          <w:sz w:val="20"/>
                        </w:rPr>
                        <w:t>Shaun McNiff, 1981</w:t>
                      </w:r>
                    </w:p>
                  </w:txbxContent>
                </v:textbox>
                <w10:wrap type="square" anchorx="page" anchory="line"/>
              </v:shape>
            </w:pict>
          </mc:Fallback>
        </mc:AlternateContent>
      </w:r>
      <w:r w:rsidR="00B5513B">
        <w:rPr>
          <w:b/>
        </w:rPr>
        <w:t>and over</w:t>
      </w:r>
      <w:r>
        <w:rPr>
          <w:b/>
        </w:rPr>
        <w:t>. Spaces are limited to 8 peo</w:t>
      </w:r>
      <w:r w:rsidR="00B5513B">
        <w:rPr>
          <w:b/>
        </w:rPr>
        <w:t xml:space="preserve">ple. </w:t>
      </w:r>
    </w:p>
    <w:p w14:paraId="0F0108B3" w14:textId="77777777" w:rsidR="00B5513B" w:rsidRDefault="00B5513B" w:rsidP="00694977">
      <w:pPr>
        <w:pStyle w:val="BlockText"/>
        <w:spacing w:after="0" w:line="240" w:lineRule="auto"/>
        <w:rPr>
          <w:b/>
        </w:rPr>
      </w:pPr>
    </w:p>
    <w:p w14:paraId="35B78582" w14:textId="77777777" w:rsidR="00F81DA8" w:rsidRDefault="0093630E" w:rsidP="00694977">
      <w:pPr>
        <w:pStyle w:val="BlockText"/>
        <w:spacing w:after="0" w:line="240" w:lineRule="auto"/>
      </w:pPr>
      <w:r w:rsidRPr="0093630E">
        <w:rPr>
          <w:b/>
        </w:rPr>
        <w:t>PURPOSE:</w:t>
      </w:r>
      <w:r>
        <w:t xml:space="preserve"> </w:t>
      </w:r>
      <w:r w:rsidR="002C4BEE">
        <w:t>M</w:t>
      </w:r>
      <w:r w:rsidR="003D5C0D">
        <w:t>aking a</w:t>
      </w:r>
      <w:r w:rsidR="00E75EA6">
        <w:t xml:space="preserve">rt </w:t>
      </w:r>
      <w:r w:rsidR="003D5C0D">
        <w:t>can</w:t>
      </w:r>
      <w:r w:rsidR="00BA6A3D">
        <w:t xml:space="preserve"> </w:t>
      </w:r>
      <w:r w:rsidR="002C4BEE">
        <w:t>help to improve people’s</w:t>
      </w:r>
      <w:r w:rsidR="00BA6A3D">
        <w:t xml:space="preserve"> </w:t>
      </w:r>
      <w:r w:rsidR="003D5C0D">
        <w:t>sense of</w:t>
      </w:r>
      <w:r w:rsidR="00BA6A3D">
        <w:t xml:space="preserve"> wellbeing</w:t>
      </w:r>
      <w:r w:rsidR="003D5C0D">
        <w:t xml:space="preserve"> and </w:t>
      </w:r>
      <w:r w:rsidR="002C4BEE">
        <w:t>connection with others</w:t>
      </w:r>
      <w:r w:rsidR="003D5C0D">
        <w:t xml:space="preserve">. </w:t>
      </w:r>
      <w:r w:rsidR="00694977">
        <w:t>Donna and Salam will combine</w:t>
      </w:r>
      <w:r w:rsidR="00BA6A3D">
        <w:t xml:space="preserve"> </w:t>
      </w:r>
      <w:r w:rsidR="002C4BEE">
        <w:t>art making</w:t>
      </w:r>
      <w:r w:rsidR="00694977">
        <w:t xml:space="preserve"> activities</w:t>
      </w:r>
      <w:r w:rsidR="002C4BEE">
        <w:t xml:space="preserve"> with guided conversations and support</w:t>
      </w:r>
      <w:r w:rsidR="003D5C0D">
        <w:t>.</w:t>
      </w:r>
      <w:r w:rsidR="00BA6A3D">
        <w:t xml:space="preserve"> </w:t>
      </w:r>
    </w:p>
    <w:p w14:paraId="5C8994D5" w14:textId="77777777" w:rsidR="0093630E" w:rsidRDefault="0093630E" w:rsidP="0093630E">
      <w:pPr>
        <w:pStyle w:val="BlockText"/>
        <w:spacing w:after="0" w:line="240" w:lineRule="auto"/>
      </w:pPr>
    </w:p>
    <w:p w14:paraId="251F8998" w14:textId="77777777" w:rsidR="0093630E" w:rsidRDefault="0093630E" w:rsidP="0093630E">
      <w:pPr>
        <w:pStyle w:val="BlockText"/>
        <w:spacing w:after="0" w:line="240" w:lineRule="auto"/>
      </w:pPr>
      <w:r w:rsidRPr="0093630E">
        <w:rPr>
          <w:b/>
        </w:rPr>
        <w:t>DATES</w:t>
      </w:r>
      <w:r>
        <w:rPr>
          <w:b/>
        </w:rPr>
        <w:t xml:space="preserve"> &amp; TIMES</w:t>
      </w:r>
      <w:r w:rsidRPr="0093630E">
        <w:rPr>
          <w:b/>
        </w:rPr>
        <w:t>:</w:t>
      </w:r>
      <w:r>
        <w:rPr>
          <w:b/>
        </w:rPr>
        <w:t xml:space="preserve"> </w:t>
      </w:r>
      <w:r w:rsidR="0016022E">
        <w:t>9.00am-11.00am on</w:t>
      </w:r>
      <w:r>
        <w:t xml:space="preserve"> the following five days:</w:t>
      </w:r>
    </w:p>
    <w:p w14:paraId="45EE5A5E" w14:textId="77777777" w:rsidR="0093630E" w:rsidRDefault="0093630E" w:rsidP="0016022E">
      <w:pPr>
        <w:pStyle w:val="BlockText"/>
        <w:numPr>
          <w:ilvl w:val="0"/>
          <w:numId w:val="1"/>
        </w:numPr>
        <w:spacing w:after="0" w:line="240" w:lineRule="auto"/>
      </w:pPr>
      <w:r>
        <w:t>Friday 23 February</w:t>
      </w:r>
    </w:p>
    <w:p w14:paraId="640DB34B" w14:textId="77777777" w:rsidR="0093630E" w:rsidRDefault="0093630E" w:rsidP="0016022E">
      <w:pPr>
        <w:pStyle w:val="BlockText"/>
        <w:numPr>
          <w:ilvl w:val="0"/>
          <w:numId w:val="1"/>
        </w:numPr>
        <w:spacing w:after="0" w:line="240" w:lineRule="auto"/>
      </w:pPr>
      <w:r>
        <w:t>Friday 2 March</w:t>
      </w:r>
    </w:p>
    <w:p w14:paraId="7CA43AB4" w14:textId="77777777" w:rsidR="0093630E" w:rsidRDefault="0093630E" w:rsidP="0016022E">
      <w:pPr>
        <w:pStyle w:val="BlockText"/>
        <w:numPr>
          <w:ilvl w:val="0"/>
          <w:numId w:val="1"/>
        </w:numPr>
        <w:spacing w:after="0" w:line="240" w:lineRule="auto"/>
      </w:pPr>
      <w:r>
        <w:t>Friday 9 March</w:t>
      </w:r>
    </w:p>
    <w:p w14:paraId="436D1243" w14:textId="77777777" w:rsidR="0093630E" w:rsidRDefault="0093630E" w:rsidP="0016022E">
      <w:pPr>
        <w:pStyle w:val="BlockText"/>
        <w:numPr>
          <w:ilvl w:val="0"/>
          <w:numId w:val="1"/>
        </w:numPr>
        <w:spacing w:after="0" w:line="240" w:lineRule="auto"/>
      </w:pPr>
      <w:r>
        <w:t>Friday 16 March</w:t>
      </w:r>
    </w:p>
    <w:p w14:paraId="4A626C61" w14:textId="77777777" w:rsidR="0093630E" w:rsidRDefault="0093630E" w:rsidP="0016022E">
      <w:pPr>
        <w:pStyle w:val="BlockText"/>
        <w:numPr>
          <w:ilvl w:val="0"/>
          <w:numId w:val="1"/>
        </w:numPr>
        <w:spacing w:after="0" w:line="240" w:lineRule="auto"/>
      </w:pPr>
      <w:r>
        <w:t>Friday 23 March</w:t>
      </w:r>
    </w:p>
    <w:p w14:paraId="3CE4AF7D" w14:textId="77777777" w:rsidR="0093630E" w:rsidRDefault="0093630E" w:rsidP="0093630E">
      <w:pPr>
        <w:pStyle w:val="BlockText"/>
        <w:spacing w:after="0" w:line="240" w:lineRule="auto"/>
        <w:rPr>
          <w:b/>
        </w:rPr>
      </w:pPr>
    </w:p>
    <w:p w14:paraId="2C2D179E" w14:textId="77777777" w:rsidR="0093630E" w:rsidRDefault="0093630E" w:rsidP="0093630E">
      <w:pPr>
        <w:pStyle w:val="BlockText"/>
        <w:spacing w:after="0" w:line="240" w:lineRule="auto"/>
      </w:pPr>
      <w:r>
        <w:rPr>
          <w:b/>
        </w:rPr>
        <w:t xml:space="preserve">VENUE: </w:t>
      </w:r>
      <w:r w:rsidRPr="0093630E">
        <w:t>69 Thomas Street, West End</w:t>
      </w:r>
    </w:p>
    <w:p w14:paraId="58EFCDA2" w14:textId="77777777" w:rsidR="0093630E" w:rsidRDefault="0093630E" w:rsidP="0093630E">
      <w:pPr>
        <w:pStyle w:val="BlockText"/>
        <w:spacing w:after="0" w:line="240" w:lineRule="auto"/>
      </w:pPr>
    </w:p>
    <w:p w14:paraId="02B09367" w14:textId="77777777" w:rsidR="0093630E" w:rsidRDefault="00B5513B" w:rsidP="0093630E">
      <w:pPr>
        <w:pStyle w:val="BlockText"/>
        <w:spacing w:after="0" w:line="240" w:lineRule="auto"/>
      </w:pPr>
      <w:r>
        <w:rPr>
          <w:b/>
        </w:rPr>
        <w:t xml:space="preserve">RSVP | </w:t>
      </w:r>
      <w:r w:rsidR="0093630E" w:rsidRPr="0093630E">
        <w:rPr>
          <w:b/>
        </w:rPr>
        <w:t xml:space="preserve">REGISTRATION: </w:t>
      </w:r>
      <w:r w:rsidR="0093630E">
        <w:t xml:space="preserve">Telephone Angelica on 3217 2522 or email her at </w:t>
      </w:r>
      <w:hyperlink r:id="rId13" w:history="1">
        <w:r w:rsidR="0093630E" w:rsidRPr="004836D0">
          <w:rPr>
            <w:rStyle w:val="Hyperlink"/>
          </w:rPr>
          <w:t>aalban@anglicaresq.org.au</w:t>
        </w:r>
      </w:hyperlink>
      <w:r w:rsidR="0093630E">
        <w:t xml:space="preserve"> </w:t>
      </w:r>
      <w:r>
        <w:t>and ask to have your name placed on the waiting list.</w:t>
      </w:r>
    </w:p>
    <w:p w14:paraId="4B1377D6" w14:textId="77777777" w:rsidR="00B5513B" w:rsidRDefault="00B5513B" w:rsidP="0093630E">
      <w:pPr>
        <w:pStyle w:val="BlockText"/>
        <w:spacing w:after="0" w:line="240" w:lineRule="auto"/>
      </w:pPr>
    </w:p>
    <w:p w14:paraId="44E92708" w14:textId="77777777" w:rsidR="005D5C0E" w:rsidRDefault="00B5513B" w:rsidP="008211B6">
      <w:pPr>
        <w:pStyle w:val="BlockText"/>
        <w:spacing w:after="0" w:line="240" w:lineRule="auto"/>
      </w:pPr>
      <w:r>
        <w:t xml:space="preserve">If you have questions, please contact Neil Barringham on </w:t>
      </w:r>
    </w:p>
    <w:p w14:paraId="3F8B4A07" w14:textId="77777777" w:rsidR="00F81DA8" w:rsidRDefault="005D5C0E" w:rsidP="008211B6">
      <w:pPr>
        <w:pStyle w:val="BlockText"/>
        <w:spacing w:after="0" w:line="240" w:lineRule="auto"/>
        <w:rPr>
          <w:lang w:val="en-GB" w:bidi="en-GB"/>
        </w:rPr>
      </w:pPr>
      <w:r>
        <w:t xml:space="preserve">M: </w:t>
      </w:r>
      <w:r w:rsidR="00B5513B">
        <w:t>04377 18420.</w:t>
      </w:r>
      <w:r w:rsidR="00C23D83">
        <w:rPr>
          <w:lang w:val="en-GB" w:bidi="en-GB"/>
        </w:rPr>
        <w:t xml:space="preserve"> </w:t>
      </w:r>
    </w:p>
    <w:p w14:paraId="5DA3CC80" w14:textId="77777777" w:rsidR="000509E9" w:rsidRPr="005D5C0E" w:rsidRDefault="000509E9" w:rsidP="008211B6">
      <w:pPr>
        <w:pStyle w:val="BlockText"/>
        <w:spacing w:after="0" w:line="240" w:lineRule="auto"/>
      </w:pPr>
    </w:p>
    <w:p w14:paraId="6FE94228" w14:textId="77777777" w:rsidR="00694977" w:rsidRDefault="00694977" w:rsidP="008211B6">
      <w:pPr>
        <w:pStyle w:val="BlockText"/>
        <w:spacing w:after="0" w:line="240" w:lineRule="auto"/>
      </w:pPr>
    </w:p>
    <w:p w14:paraId="629BFBCE" w14:textId="072C767E" w:rsidR="00694977" w:rsidRPr="00694977" w:rsidRDefault="00694977" w:rsidP="00694977">
      <w:pPr>
        <w:pStyle w:val="Company"/>
        <w:spacing w:line="240" w:lineRule="auto"/>
        <w:rPr>
          <w:b w:val="0"/>
          <w:color w:val="000000" w:themeColor="text1"/>
          <w:sz w:val="20"/>
          <w:lang w:val="en-AU"/>
        </w:rPr>
      </w:pPr>
      <w:r w:rsidRPr="002C4BEE">
        <w:rPr>
          <w:color w:val="507D00" w:themeColor="accent1" w:themeShade="BF"/>
          <w:sz w:val="24"/>
          <w:szCs w:val="24"/>
          <w:lang w:val="en-GB" w:bidi="en-GB"/>
        </w:rPr>
        <w:t>Donna McDonald BA BSW PhD</w:t>
      </w:r>
      <w:r w:rsidR="000509E9">
        <w:rPr>
          <w:color w:val="507D00" w:themeColor="accent1" w:themeShade="BF"/>
          <w:sz w:val="24"/>
          <w:szCs w:val="24"/>
          <w:lang w:val="en-GB" w:bidi="en-GB"/>
        </w:rPr>
        <w:t xml:space="preserve"> </w:t>
      </w:r>
      <w:r w:rsidR="000509E9">
        <w:rPr>
          <w:color w:val="auto"/>
          <w:sz w:val="20"/>
          <w:lang w:val="en-GB" w:bidi="en-GB"/>
        </w:rPr>
        <w:t xml:space="preserve">&amp; </w:t>
      </w:r>
      <w:r w:rsidR="000509E9">
        <w:rPr>
          <w:color w:val="507D00" w:themeColor="accent1" w:themeShade="BF"/>
          <w:sz w:val="24"/>
          <w:szCs w:val="24"/>
          <w:lang w:val="en-GB" w:bidi="en-GB"/>
        </w:rPr>
        <w:t xml:space="preserve">Salam El-Merebi BSW </w:t>
      </w:r>
      <w:r w:rsidR="000509E9">
        <w:rPr>
          <w:b w:val="0"/>
          <w:color w:val="auto"/>
          <w:sz w:val="20"/>
          <w:lang w:val="en-GB" w:bidi="en-GB"/>
        </w:rPr>
        <w:t xml:space="preserve">are social workers and </w:t>
      </w:r>
      <w:r w:rsidR="00893BE9">
        <w:rPr>
          <w:b w:val="0"/>
          <w:color w:val="auto"/>
          <w:sz w:val="20"/>
          <w:lang w:val="en-GB" w:bidi="en-GB"/>
        </w:rPr>
        <w:t xml:space="preserve">visual </w:t>
      </w:r>
      <w:r w:rsidR="000509E9">
        <w:rPr>
          <w:b w:val="0"/>
          <w:color w:val="auto"/>
          <w:sz w:val="20"/>
          <w:lang w:val="en-GB" w:bidi="en-GB"/>
        </w:rPr>
        <w:t>arts practitioners</w:t>
      </w:r>
      <w:r w:rsidRPr="002C4BEE">
        <w:rPr>
          <w:b w:val="0"/>
          <w:color w:val="000000" w:themeColor="text1"/>
          <w:sz w:val="20"/>
          <w:lang w:val="en-AU"/>
        </w:rPr>
        <w:t xml:space="preserve">, currently </w:t>
      </w:r>
      <w:r w:rsidR="000509E9">
        <w:rPr>
          <w:b w:val="0"/>
          <w:color w:val="000000" w:themeColor="text1"/>
          <w:sz w:val="20"/>
          <w:lang w:val="en-AU"/>
        </w:rPr>
        <w:t xml:space="preserve">completing their </w:t>
      </w:r>
      <w:r>
        <w:rPr>
          <w:b w:val="0"/>
          <w:color w:val="000000" w:themeColor="text1"/>
          <w:sz w:val="20"/>
          <w:lang w:val="en-AU"/>
        </w:rPr>
        <w:t>studies in</w:t>
      </w:r>
      <w:r w:rsidRPr="002C4BEE">
        <w:rPr>
          <w:b w:val="0"/>
          <w:color w:val="000000" w:themeColor="text1"/>
          <w:sz w:val="20"/>
          <w:lang w:val="en-AU"/>
        </w:rPr>
        <w:t xml:space="preserve"> arts psychotherapy</w:t>
      </w:r>
      <w:r>
        <w:rPr>
          <w:b w:val="0"/>
          <w:color w:val="000000" w:themeColor="text1"/>
          <w:sz w:val="20"/>
          <w:lang w:val="en-AU"/>
        </w:rPr>
        <w:t xml:space="preserve">. </w:t>
      </w:r>
    </w:p>
    <w:sectPr w:rsidR="00694977" w:rsidRPr="00694977">
      <w:headerReference w:type="default" r:id="rId14"/>
      <w:pgSz w:w="11907" w:h="16839" w:code="9"/>
      <w:pgMar w:top="1008" w:right="720" w:bottom="720" w:left="360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7F9A8" w14:textId="77777777" w:rsidR="00FF31F4" w:rsidRDefault="00FF31F4">
      <w:pPr>
        <w:spacing w:after="0" w:line="240" w:lineRule="auto"/>
      </w:pPr>
      <w:r>
        <w:separator/>
      </w:r>
    </w:p>
  </w:endnote>
  <w:endnote w:type="continuationSeparator" w:id="0">
    <w:p w14:paraId="4581059B" w14:textId="77777777" w:rsidR="00FF31F4" w:rsidRDefault="00FF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FBEAF" w14:textId="77777777" w:rsidR="00FF31F4" w:rsidRDefault="00FF31F4">
      <w:pPr>
        <w:spacing w:after="0" w:line="240" w:lineRule="auto"/>
      </w:pPr>
      <w:r>
        <w:separator/>
      </w:r>
    </w:p>
  </w:footnote>
  <w:footnote w:type="continuationSeparator" w:id="0">
    <w:p w14:paraId="157469D4" w14:textId="77777777" w:rsidR="00FF31F4" w:rsidRDefault="00FF3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171608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98C205" w14:textId="77777777" w:rsidR="00F81DA8" w:rsidRDefault="00C23D83">
        <w:pPr>
          <w:pStyle w:val="Header"/>
          <w:jc w:val="right"/>
        </w:pPr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694977">
          <w:rPr>
            <w:noProof/>
            <w:lang w:val="en-GB" w:bidi="en-GB"/>
          </w:rPr>
          <w:t>2</w:t>
        </w:r>
        <w:r>
          <w:rPr>
            <w:noProof/>
            <w:lang w:val="en-GB" w:bidi="en-GB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46A56"/>
    <w:multiLevelType w:val="hybridMultilevel"/>
    <w:tmpl w:val="647078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0E"/>
    <w:rsid w:val="00045E06"/>
    <w:rsid w:val="000509E9"/>
    <w:rsid w:val="00056A3F"/>
    <w:rsid w:val="000B0CE2"/>
    <w:rsid w:val="000B1223"/>
    <w:rsid w:val="00121AE2"/>
    <w:rsid w:val="0016022E"/>
    <w:rsid w:val="00226961"/>
    <w:rsid w:val="0023690E"/>
    <w:rsid w:val="002C4BEE"/>
    <w:rsid w:val="003D5C0D"/>
    <w:rsid w:val="00401C9C"/>
    <w:rsid w:val="00460952"/>
    <w:rsid w:val="004F0280"/>
    <w:rsid w:val="00534CFB"/>
    <w:rsid w:val="005A67E9"/>
    <w:rsid w:val="005B090D"/>
    <w:rsid w:val="005D5C0E"/>
    <w:rsid w:val="00694977"/>
    <w:rsid w:val="006D2AE3"/>
    <w:rsid w:val="00710788"/>
    <w:rsid w:val="00727870"/>
    <w:rsid w:val="007562F2"/>
    <w:rsid w:val="007B4CB5"/>
    <w:rsid w:val="007B7C9D"/>
    <w:rsid w:val="0081054C"/>
    <w:rsid w:val="0081283B"/>
    <w:rsid w:val="008211B6"/>
    <w:rsid w:val="00893BE9"/>
    <w:rsid w:val="0093630E"/>
    <w:rsid w:val="0096720C"/>
    <w:rsid w:val="00A800FF"/>
    <w:rsid w:val="00B5513B"/>
    <w:rsid w:val="00BA6A3D"/>
    <w:rsid w:val="00C019B1"/>
    <w:rsid w:val="00C23D83"/>
    <w:rsid w:val="00C34CFA"/>
    <w:rsid w:val="00CF7226"/>
    <w:rsid w:val="00D7244A"/>
    <w:rsid w:val="00E75EA6"/>
    <w:rsid w:val="00F81DA8"/>
    <w:rsid w:val="00FE6EA3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16B2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23948" w:themeColor="text2" w:themeTint="E6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80" w:after="120"/>
      <w:outlineLvl w:val="0"/>
    </w:pPr>
    <w:rPr>
      <w:rFonts w:asciiTheme="majorHAnsi" w:eastAsiaTheme="majorEastAsia" w:hAnsiTheme="majorHAnsi" w:cstheme="majorBidi"/>
      <w:b/>
      <w:color w:val="6CA800" w:themeColor="accent1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78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FFFFFF" w:themeColor="background1"/>
      <w:kern w:val="28"/>
      <w:sz w:val="78"/>
      <w:szCs w:val="56"/>
    </w:rPr>
  </w:style>
  <w:style w:type="paragraph" w:styleId="Subtitle">
    <w:name w:val="Subtitle"/>
    <w:basedOn w:val="Normal"/>
    <w:link w:val="SubtitleChar"/>
    <w:uiPriority w:val="11"/>
    <w:qFormat/>
    <w:pPr>
      <w:numPr>
        <w:ilvl w:val="1"/>
      </w:numPr>
      <w:spacing w:after="0"/>
      <w:jc w:val="right"/>
    </w:pPr>
    <w:rPr>
      <w:rFonts w:eastAsiaTheme="minorEastAsia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link w:val="DateChar"/>
    <w:uiPriority w:val="99"/>
    <w:unhideWhenUsed/>
    <w:qFormat/>
    <w:pPr>
      <w:spacing w:after="40"/>
      <w:jc w:val="right"/>
    </w:pPr>
    <w:rPr>
      <w:b/>
      <w:color w:val="6CA800" w:themeColor="accent1"/>
      <w:sz w:val="32"/>
    </w:rPr>
  </w:style>
  <w:style w:type="character" w:customStyle="1" w:styleId="DateChar">
    <w:name w:val="Date Char"/>
    <w:basedOn w:val="DefaultParagraphFont"/>
    <w:link w:val="Date"/>
    <w:uiPriority w:val="99"/>
    <w:rPr>
      <w:b/>
      <w:color w:val="6CA800" w:themeColor="accent1"/>
      <w:sz w:val="32"/>
    </w:rPr>
  </w:style>
  <w:style w:type="paragraph" w:styleId="BlockText">
    <w:name w:val="Block Text"/>
    <w:basedOn w:val="Normal"/>
    <w:uiPriority w:val="99"/>
    <w:unhideWhenUsed/>
    <w:qFormat/>
    <w:pPr>
      <w:spacing w:after="380" w:line="326" w:lineRule="auto"/>
    </w:pPr>
    <w:rPr>
      <w:rFonts w:eastAsiaTheme="minorEastAsia"/>
      <w:iCs/>
      <w:sz w:val="28"/>
    </w:rPr>
  </w:style>
  <w:style w:type="paragraph" w:styleId="Quote">
    <w:name w:val="Quote"/>
    <w:basedOn w:val="Normal"/>
    <w:link w:val="QuoteChar"/>
    <w:uiPriority w:val="29"/>
    <w:qFormat/>
    <w:pPr>
      <w:pBdr>
        <w:top w:val="single" w:sz="8" w:space="10" w:color="auto"/>
        <w:bottom w:val="single" w:sz="8" w:space="10" w:color="auto"/>
      </w:pBdr>
      <w:spacing w:after="240" w:line="312" w:lineRule="auto"/>
      <w:jc w:val="right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6CA800" w:themeColor="accent1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8" w:space="10" w:color="323948" w:themeColor="text2" w:themeTint="E6"/>
        <w:bottom w:val="single" w:sz="8" w:space="10" w:color="323948" w:themeColor="text2" w:themeTint="E6"/>
      </w:pBdr>
      <w:spacing w:after="240" w:line="312" w:lineRule="auto"/>
      <w:jc w:val="right"/>
    </w:pPr>
    <w:rPr>
      <w:b/>
      <w:i/>
      <w:iCs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iCs/>
      <w:sz w:val="28"/>
    </w:rPr>
  </w:style>
  <w:style w:type="paragraph" w:customStyle="1" w:styleId="Recipient">
    <w:name w:val="Recipient"/>
    <w:basedOn w:val="Normal"/>
    <w:uiPriority w:val="10"/>
    <w:qFormat/>
    <w:pPr>
      <w:spacing w:before="1760" w:after="0"/>
      <w:ind w:left="2880"/>
    </w:pPr>
    <w:rPr>
      <w:b/>
    </w:rPr>
  </w:style>
  <w:style w:type="paragraph" w:customStyle="1" w:styleId="Address">
    <w:name w:val="Address"/>
    <w:basedOn w:val="Normal"/>
    <w:uiPriority w:val="10"/>
    <w:qFormat/>
    <w:pPr>
      <w:ind w:left="2880"/>
      <w:contextualSpacing/>
    </w:pPr>
  </w:style>
  <w:style w:type="paragraph" w:customStyle="1" w:styleId="ContactInformation">
    <w:name w:val="Contact Information"/>
    <w:basedOn w:val="Normal"/>
    <w:uiPriority w:val="10"/>
    <w:qFormat/>
    <w:pPr>
      <w:contextualSpacing/>
    </w:pPr>
  </w:style>
  <w:style w:type="paragraph" w:customStyle="1" w:styleId="Company">
    <w:name w:val="Company"/>
    <w:basedOn w:val="Normal"/>
    <w:uiPriority w:val="10"/>
    <w:qFormat/>
    <w:pPr>
      <w:pBdr>
        <w:top w:val="single" w:sz="24" w:space="18" w:color="323948" w:themeColor="text2" w:themeTint="E6"/>
      </w:pBdr>
      <w:spacing w:after="0"/>
    </w:pPr>
    <w:rPr>
      <w:b/>
      <w:color w:val="6CA800" w:themeColor="accent1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Introduction">
    <w:name w:val="Introduction"/>
    <w:basedOn w:val="Normal"/>
    <w:link w:val="IntroductionChar"/>
    <w:uiPriority w:val="3"/>
    <w:qFormat/>
    <w:pPr>
      <w:spacing w:after="380" w:line="319" w:lineRule="auto"/>
    </w:pPr>
    <w:rPr>
      <w:sz w:val="28"/>
      <w:lang w:eastAsia="en-US"/>
    </w:rPr>
  </w:style>
  <w:style w:type="character" w:customStyle="1" w:styleId="IntroductionChar">
    <w:name w:val="Introduction Char"/>
    <w:basedOn w:val="DefaultParagraphFont"/>
    <w:link w:val="Introduction"/>
    <w:uiPriority w:val="3"/>
    <w:rPr>
      <w:sz w:val="28"/>
      <w:lang w:eastAsia="en-US"/>
    </w:rPr>
  </w:style>
  <w:style w:type="character" w:styleId="Hyperlink">
    <w:name w:val="Hyperlink"/>
    <w:basedOn w:val="DefaultParagraphFont"/>
    <w:uiPriority w:val="99"/>
    <w:unhideWhenUsed/>
    <w:rsid w:val="007B7C9D"/>
    <w:rPr>
      <w:color w:val="36C0C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alban@anglicaresq.org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14">
      <a:dk1>
        <a:sysClr val="windowText" lastClr="000000"/>
      </a:dk1>
      <a:lt1>
        <a:sysClr val="window" lastClr="FFFFFF"/>
      </a:lt1>
      <a:dk2>
        <a:srgbClr val="212630"/>
      </a:dk2>
      <a:lt2>
        <a:srgbClr val="F6F6F7"/>
      </a:lt2>
      <a:accent1>
        <a:srgbClr val="6CA800"/>
      </a:accent1>
      <a:accent2>
        <a:srgbClr val="E4D238"/>
      </a:accent2>
      <a:accent3>
        <a:srgbClr val="36C0CA"/>
      </a:accent3>
      <a:accent4>
        <a:srgbClr val="E25D52"/>
      </a:accent4>
      <a:accent5>
        <a:srgbClr val="E8993C"/>
      </a:accent5>
      <a:accent6>
        <a:srgbClr val="91669C"/>
      </a:accent6>
      <a:hlink>
        <a:srgbClr val="36C0CA"/>
      </a:hlink>
      <a:folHlink>
        <a:srgbClr val="91669C"/>
      </a:folHlink>
    </a:clrScheme>
    <a:fontScheme name="Times New Roman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CTQFD2CFPMXN-979-695</_dlc_DocId>
    <_dlc_DocIdUrl xmlns="498267d4-2a5a-4c72-99d3-cf7236a95ce8">
      <Url>https://msft.spoppe.com/teams/cpub/teams/Consumer/templates/_layouts/15/DocIdRedir.aspx?ID=CTQFD2CFPMXN-979-695</Url>
      <Description>CTQFD2CFPMXN-979-695</Description>
    </_dlc_DocIdUrl>
  </documentManagement>
</p:properties>
</file>

<file path=customXml/itemProps1.xml><?xml version="1.0" encoding="utf-8"?>
<ds:datastoreItem xmlns:ds="http://schemas.openxmlformats.org/officeDocument/2006/customXml" ds:itemID="{BC19B97D-CAC9-488B-AC81-BD3290136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7D29E-76DE-4E45-A640-C5EEE9968B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A286F4A-A27C-4F7B-A59E-9C2B8CF0F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DEB9F-FC0C-402E-832B-8D75170F9BB8}">
  <ds:schemaRefs>
    <ds:schemaRef ds:uri="http://www.w3.org/XML/1998/namespace"/>
    <ds:schemaRef ds:uri="http://purl.org/dc/elements/1.1/"/>
    <ds:schemaRef ds:uri="498267d4-2a5a-4c72-99d3-cf7236a95ce8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McDonald</dc:creator>
  <cp:keywords/>
  <dc:description/>
  <cp:lastModifiedBy>Angelica Alban</cp:lastModifiedBy>
  <cp:revision>2</cp:revision>
  <cp:lastPrinted>2018-02-04T01:08:00Z</cp:lastPrinted>
  <dcterms:created xsi:type="dcterms:W3CDTF">2018-02-05T23:53:00Z</dcterms:created>
  <dcterms:modified xsi:type="dcterms:W3CDTF">2018-02-05T23:53:00Z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226a3654-a434-4e00-940f-10ffca04c7fd</vt:lpwstr>
  </property>
  <property fmtid="{D5CDD505-2E9C-101B-9397-08002B2CF9AE}" pid="3" name="ContentTypeId">
    <vt:lpwstr>0x010100012E2E405031D74DB051ADDB3D34E572</vt:lpwstr>
  </property>
  <property fmtid="{D5CDD505-2E9C-101B-9397-08002B2CF9AE}" pid="4" name="AssetID">
    <vt:lpwstr>TF10002064</vt:lpwstr>
  </property>
</Properties>
</file>